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2F212A">
        <w:rPr>
          <w:rFonts w:ascii="Times New Roman" w:eastAsia="MS Mincho" w:hAnsi="Times New Roman"/>
          <w:b/>
          <w:sz w:val="28"/>
          <w:szCs w:val="28"/>
        </w:rPr>
        <w:t>438</w:t>
      </w:r>
      <w:r w:rsidR="008735C7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365D63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 марта</w:t>
      </w:r>
      <w:r w:rsidR="00365D63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2F212A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2F212A">
        <w:rPr>
          <w:rFonts w:ascii="Times New Roman" w:eastAsia="MS Mincho" w:hAnsi="Times New Roman"/>
          <w:sz w:val="28"/>
          <w:szCs w:val="28"/>
        </w:rPr>
        <w:t>Мансийского автономного округа – Югры Клочков А</w:t>
      </w:r>
      <w:r w:rsidRPr="002F212A"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Pr="002F212A" w:rsidR="000B57CF">
        <w:rPr>
          <w:rFonts w:ascii="Times New Roman" w:eastAsia="MS Mincho" w:hAnsi="Times New Roman"/>
          <w:sz w:val="28"/>
          <w:szCs w:val="28"/>
        </w:rPr>
        <w:t>ч</w:t>
      </w:r>
      <w:r w:rsidRPr="002F212A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2F212A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2F212A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2F212A" w:rsidRPr="002F212A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F212A">
        <w:rPr>
          <w:rFonts w:ascii="Times New Roman" w:eastAsia="MS Mincho" w:hAnsi="Times New Roman"/>
          <w:sz w:val="28"/>
          <w:szCs w:val="28"/>
        </w:rPr>
        <w:t>Картгишиева</w:t>
      </w:r>
      <w:r w:rsidRPr="002F212A">
        <w:rPr>
          <w:rFonts w:ascii="Times New Roman" w:eastAsia="MS Mincho" w:hAnsi="Times New Roman"/>
          <w:sz w:val="28"/>
          <w:szCs w:val="28"/>
        </w:rPr>
        <w:t xml:space="preserve"> </w:t>
      </w:r>
      <w:r w:rsidRPr="002F212A">
        <w:rPr>
          <w:rFonts w:ascii="Times New Roman" w:eastAsia="MS Mincho" w:hAnsi="Times New Roman"/>
          <w:sz w:val="28"/>
          <w:szCs w:val="28"/>
        </w:rPr>
        <w:t>Муталима</w:t>
      </w:r>
      <w:r w:rsidRPr="002F212A">
        <w:rPr>
          <w:rFonts w:ascii="Times New Roman" w:eastAsia="MS Mincho" w:hAnsi="Times New Roman"/>
          <w:sz w:val="28"/>
          <w:szCs w:val="28"/>
        </w:rPr>
        <w:t xml:space="preserve"> </w:t>
      </w:r>
      <w:r w:rsidRPr="002F212A">
        <w:rPr>
          <w:rFonts w:ascii="Times New Roman" w:eastAsia="MS Mincho" w:hAnsi="Times New Roman"/>
          <w:sz w:val="28"/>
          <w:szCs w:val="28"/>
        </w:rPr>
        <w:t>Камиловича</w:t>
      </w:r>
      <w:r w:rsidRPr="002F212A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2F212A">
        <w:rPr>
          <w:rFonts w:ascii="Times New Roman" w:eastAsia="MS Mincho" w:hAnsi="Times New Roman"/>
          <w:sz w:val="28"/>
          <w:szCs w:val="28"/>
        </w:rPr>
        <w:t>,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2F212A">
        <w:rPr>
          <w:rFonts w:eastAsia="MS Mincho"/>
          <w:sz w:val="28"/>
          <w:szCs w:val="28"/>
        </w:rPr>
        <w:t>за совершение прав</w:t>
      </w:r>
      <w:r w:rsidRPr="002F212A" w:rsidR="008735C7">
        <w:rPr>
          <w:rFonts w:eastAsia="MS Mincho"/>
          <w:sz w:val="28"/>
          <w:szCs w:val="28"/>
        </w:rPr>
        <w:t>она</w:t>
      </w:r>
      <w:r w:rsidRPr="002F212A" w:rsidR="000A4AEB">
        <w:rPr>
          <w:rFonts w:eastAsia="MS Mincho"/>
          <w:sz w:val="28"/>
          <w:szCs w:val="28"/>
        </w:rPr>
        <w:t>рушения, предусмотренного ч.2 ст. 12.2</w:t>
      </w:r>
      <w:r w:rsidRPr="002F212A" w:rsidR="004B7B71">
        <w:rPr>
          <w:rFonts w:eastAsia="MS Mincho"/>
          <w:sz w:val="28"/>
          <w:szCs w:val="28"/>
        </w:rPr>
        <w:t xml:space="preserve"> </w:t>
      </w:r>
      <w:r w:rsidRPr="002F212A" w:rsidR="004B7B71">
        <w:rPr>
          <w:sz w:val="28"/>
          <w:szCs w:val="28"/>
        </w:rPr>
        <w:t xml:space="preserve">Кодекса Российской Федерации об административных </w:t>
      </w:r>
      <w:r w:rsidRPr="00BF3704" w:rsidR="004B7B71">
        <w:rPr>
          <w:sz w:val="28"/>
          <w:szCs w:val="28"/>
        </w:rPr>
        <w:t>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8057CE" w:rsidP="008057CE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Гр-н </w:t>
      </w:r>
      <w:r w:rsidR="002F212A">
        <w:rPr>
          <w:rFonts w:eastAsia="MS Mincho"/>
          <w:sz w:val="28"/>
          <w:szCs w:val="28"/>
        </w:rPr>
        <w:t>Картгишиев М.К.</w:t>
      </w:r>
      <w:r w:rsidR="002F7956">
        <w:rPr>
          <w:rFonts w:eastAsia="MS Mincho"/>
          <w:sz w:val="28"/>
          <w:szCs w:val="28"/>
        </w:rPr>
        <w:t xml:space="preserve"> </w:t>
      </w:r>
      <w:r w:rsidR="002F212A">
        <w:rPr>
          <w:rFonts w:eastAsia="MS Mincho"/>
          <w:sz w:val="28"/>
          <w:szCs w:val="28"/>
        </w:rPr>
        <w:t>07.03.2025 в 00 часов 06 минут на 712 км автодороги «Нефтеюганск-</w:t>
      </w:r>
      <w:r w:rsidR="002F212A">
        <w:rPr>
          <w:rFonts w:eastAsia="MS Mincho"/>
          <w:sz w:val="28"/>
          <w:szCs w:val="28"/>
        </w:rPr>
        <w:t xml:space="preserve">Мамонтово» </w:t>
      </w:r>
      <w:r w:rsidR="00365D63">
        <w:rPr>
          <w:rFonts w:eastAsia="MS Mincho"/>
          <w:sz w:val="28"/>
          <w:szCs w:val="28"/>
        </w:rPr>
        <w:t xml:space="preserve"> </w:t>
      </w:r>
      <w:r w:rsidR="002F212A">
        <w:rPr>
          <w:rFonts w:eastAsia="MS Mincho"/>
          <w:sz w:val="28"/>
          <w:szCs w:val="28"/>
        </w:rPr>
        <w:t>в</w:t>
      </w:r>
      <w:r w:rsidR="002F212A">
        <w:rPr>
          <w:rFonts w:eastAsia="MS Mincho"/>
          <w:sz w:val="28"/>
          <w:szCs w:val="28"/>
        </w:rPr>
        <w:t xml:space="preserve"> Нефтеюганском районе</w:t>
      </w:r>
      <w:r w:rsidR="004E365C">
        <w:rPr>
          <w:rFonts w:eastAsia="MS Mincho"/>
          <w:sz w:val="28"/>
          <w:szCs w:val="28"/>
        </w:rPr>
        <w:t xml:space="preserve"> </w:t>
      </w:r>
      <w:r w:rsidRPr="008057CE" w:rsidR="00BF1D05">
        <w:rPr>
          <w:rFonts w:eastAsia="MS Mincho"/>
          <w:sz w:val="28"/>
          <w:szCs w:val="28"/>
        </w:rPr>
        <w:t>Ханты-Мансийского автономного округа-Югры</w:t>
      </w:r>
      <w:r w:rsidRPr="008057CE" w:rsidR="004B0C32">
        <w:rPr>
          <w:rFonts w:eastAsia="MS Mincho"/>
          <w:sz w:val="28"/>
          <w:szCs w:val="28"/>
        </w:rPr>
        <w:t xml:space="preserve">, </w:t>
      </w:r>
      <w:r w:rsidRPr="008057CE" w:rsidR="008735C7">
        <w:rPr>
          <w:rFonts w:eastAsia="MS Mincho"/>
          <w:sz w:val="28"/>
          <w:szCs w:val="28"/>
        </w:rPr>
        <w:t>управлял</w:t>
      </w:r>
      <w:r w:rsidRPr="008057CE" w:rsidR="00C7203B">
        <w:rPr>
          <w:rFonts w:eastAsia="MS Mincho"/>
          <w:sz w:val="28"/>
          <w:szCs w:val="28"/>
        </w:rPr>
        <w:t xml:space="preserve"> транспортным средством</w:t>
      </w:r>
      <w:r w:rsidR="00A010B8">
        <w:rPr>
          <w:rFonts w:eastAsia="MS Mincho"/>
          <w:sz w:val="28"/>
          <w:szCs w:val="28"/>
        </w:rPr>
        <w:t xml:space="preserve"> </w:t>
      </w:r>
      <w:r w:rsidR="004E365C">
        <w:rPr>
          <w:rFonts w:eastAsia="MS Mincho"/>
          <w:sz w:val="28"/>
          <w:szCs w:val="28"/>
        </w:rPr>
        <w:t xml:space="preserve">автомобилем </w:t>
      </w:r>
      <w:r w:rsidR="002F212A">
        <w:rPr>
          <w:rFonts w:eastAsia="MS Mincho"/>
          <w:sz w:val="28"/>
          <w:szCs w:val="28"/>
        </w:rPr>
        <w:t>Тойота Королла</w:t>
      </w:r>
      <w:r w:rsidRPr="008057CE" w:rsidR="00BF1D05">
        <w:rPr>
          <w:rFonts w:eastAsia="MS Mincho"/>
          <w:sz w:val="28"/>
          <w:szCs w:val="28"/>
        </w:rPr>
        <w:t>,</w:t>
      </w:r>
      <w:r w:rsidR="002F7956">
        <w:rPr>
          <w:rFonts w:eastAsia="MS Mincho"/>
          <w:sz w:val="28"/>
          <w:szCs w:val="28"/>
        </w:rPr>
        <w:t xml:space="preserve"> без установленного на предусмотренного для этого </w:t>
      </w:r>
      <w:r w:rsidR="00A010B8">
        <w:rPr>
          <w:rFonts w:eastAsia="MS Mincho"/>
          <w:sz w:val="28"/>
          <w:szCs w:val="28"/>
        </w:rPr>
        <w:t>месте</w:t>
      </w:r>
      <w:r w:rsidR="002F7956">
        <w:rPr>
          <w:rFonts w:eastAsia="MS Mincho"/>
          <w:sz w:val="28"/>
          <w:szCs w:val="28"/>
        </w:rPr>
        <w:t xml:space="preserve"> </w:t>
      </w:r>
      <w:r w:rsidR="002F212A">
        <w:rPr>
          <w:rFonts w:eastAsia="MS Mincho"/>
          <w:sz w:val="28"/>
          <w:szCs w:val="28"/>
        </w:rPr>
        <w:t>заднего</w:t>
      </w:r>
      <w:r w:rsidR="004E365C">
        <w:rPr>
          <w:rFonts w:eastAsia="MS Mincho"/>
          <w:sz w:val="28"/>
          <w:szCs w:val="28"/>
        </w:rPr>
        <w:t xml:space="preserve"> </w:t>
      </w:r>
      <w:r w:rsidR="002F7956">
        <w:rPr>
          <w:rFonts w:eastAsia="MS Mincho"/>
          <w:sz w:val="28"/>
          <w:szCs w:val="28"/>
        </w:rPr>
        <w:t>государственного регистрационного знака</w:t>
      </w:r>
      <w:r w:rsidR="002F212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8057CE" w:rsidR="008057CE">
        <w:rPr>
          <w:sz w:val="28"/>
          <w:szCs w:val="28"/>
        </w:rPr>
        <w:t>.</w:t>
      </w:r>
      <w:r w:rsidRPr="008057CE">
        <w:rPr>
          <w:rFonts w:eastAsia="MS Mincho"/>
          <w:sz w:val="28"/>
          <w:szCs w:val="28"/>
        </w:rPr>
        <w:t xml:space="preserve"> </w:t>
      </w:r>
    </w:p>
    <w:p w:rsidR="00EE058F" w:rsidRPr="008057CE" w:rsidP="008057CE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A010B8" w:rsidRPr="00607F15" w:rsidP="00A010B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Картгишиев М.К.</w:t>
      </w:r>
      <w:r>
        <w:rPr>
          <w:rFonts w:eastAsia="MS Mincho"/>
          <w:sz w:val="28"/>
          <w:szCs w:val="28"/>
        </w:rPr>
        <w:t xml:space="preserve"> извещен о времени и месте рассмотрения дела, на судебное заседание не явился, принято решение о рассмотрении дела в его отсутствие, причина неявки признана неуважительной. </w:t>
      </w:r>
    </w:p>
    <w:p w:rsidR="00191D89" w:rsidRPr="008057CE" w:rsidP="007B6DD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8057CE" w:rsidR="009A2242">
        <w:rPr>
          <w:rFonts w:eastAsia="MS Mincho"/>
          <w:sz w:val="28"/>
          <w:szCs w:val="28"/>
        </w:rPr>
        <w:t>в том числе</w:t>
      </w:r>
      <w:r w:rsidRPr="008057CE">
        <w:rPr>
          <w:rFonts w:eastAsia="MS Mincho"/>
          <w:sz w:val="28"/>
          <w:szCs w:val="28"/>
        </w:rPr>
        <w:t xml:space="preserve">: </w:t>
      </w:r>
    </w:p>
    <w:p w:rsidR="00191D89" w:rsidRPr="00CA6AA3" w:rsidP="007B6DD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057CE">
        <w:rPr>
          <w:rFonts w:ascii="Times New Roman" w:eastAsia="MS Mincho" w:hAnsi="Times New Roman"/>
          <w:sz w:val="28"/>
          <w:szCs w:val="28"/>
        </w:rPr>
        <w:t>Протокол об ад</w:t>
      </w:r>
      <w:r w:rsidRPr="008057CE">
        <w:rPr>
          <w:rFonts w:ascii="Times New Roman" w:eastAsia="MS Mincho" w:hAnsi="Times New Roman"/>
          <w:sz w:val="28"/>
          <w:szCs w:val="28"/>
        </w:rPr>
        <w:t>мин</w:t>
      </w:r>
      <w:r w:rsidRPr="008057CE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8057CE">
        <w:rPr>
          <w:rFonts w:ascii="Times New Roman" w:eastAsia="MS Mincho" w:hAnsi="Times New Roman"/>
          <w:sz w:val="28"/>
          <w:szCs w:val="28"/>
        </w:rPr>
        <w:t>(</w:t>
      </w:r>
      <w:r w:rsidRPr="008057CE"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Pr="008057CE" w:rsidR="007D2BC9">
        <w:rPr>
          <w:rFonts w:ascii="Times New Roman" w:eastAsia="MS Mincho" w:hAnsi="Times New Roman"/>
          <w:sz w:val="28"/>
          <w:szCs w:val="28"/>
        </w:rPr>
        <w:t xml:space="preserve">, </w:t>
      </w:r>
      <w:r w:rsidRPr="00643DFF" w:rsidR="007D2BC9">
        <w:rPr>
          <w:rFonts w:ascii="Times New Roman" w:eastAsia="MS Mincho" w:hAnsi="Times New Roman"/>
          <w:sz w:val="28"/>
          <w:szCs w:val="28"/>
        </w:rPr>
        <w:t xml:space="preserve">с учетом </w:t>
      </w:r>
      <w:r w:rsidRPr="00CA6AA3" w:rsidR="007D2BC9">
        <w:rPr>
          <w:rFonts w:ascii="Times New Roman" w:eastAsia="MS Mincho" w:hAnsi="Times New Roman"/>
          <w:sz w:val="28"/>
          <w:szCs w:val="28"/>
        </w:rPr>
        <w:t xml:space="preserve">прилагаемых материалов, 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Pr="00CA6AA3" w:rsidR="008760EE">
        <w:rPr>
          <w:rFonts w:ascii="Times New Roman" w:eastAsia="MS Mincho" w:hAnsi="Times New Roman"/>
          <w:sz w:val="28"/>
          <w:szCs w:val="28"/>
        </w:rPr>
        <w:t>изложен</w:t>
      </w:r>
      <w:r w:rsidRPr="00CA6AA3" w:rsidR="003879AB">
        <w:rPr>
          <w:rFonts w:ascii="Times New Roman" w:eastAsia="MS Mincho" w:hAnsi="Times New Roman"/>
          <w:sz w:val="28"/>
          <w:szCs w:val="28"/>
        </w:rPr>
        <w:t>н</w:t>
      </w:r>
      <w:r w:rsidRPr="00CA6AA3" w:rsidR="008760EE">
        <w:rPr>
          <w:rFonts w:ascii="Times New Roman" w:eastAsia="MS Mincho" w:hAnsi="Times New Roman"/>
          <w:sz w:val="28"/>
          <w:szCs w:val="28"/>
        </w:rPr>
        <w:t>о</w:t>
      </w:r>
      <w:r w:rsidRPr="00CA6AA3" w:rsidR="00ED2431">
        <w:rPr>
          <w:rFonts w:ascii="Times New Roman" w:eastAsia="MS Mincho" w:hAnsi="Times New Roman"/>
          <w:sz w:val="28"/>
          <w:szCs w:val="28"/>
        </w:rPr>
        <w:t>му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Pr="00CA6AA3" w:rsidR="00ED2431">
        <w:rPr>
          <w:rFonts w:ascii="Times New Roman" w:eastAsia="MS Mincho" w:hAnsi="Times New Roman"/>
          <w:sz w:val="28"/>
          <w:szCs w:val="28"/>
        </w:rPr>
        <w:t>оставлении которого</w:t>
      </w:r>
      <w:r w:rsidR="00A010B8">
        <w:rPr>
          <w:rFonts w:ascii="Times New Roman" w:eastAsia="MS Mincho" w:hAnsi="Times New Roman"/>
          <w:sz w:val="28"/>
          <w:szCs w:val="28"/>
        </w:rPr>
        <w:t xml:space="preserve"> </w:t>
      </w:r>
      <w:r w:rsidR="002F212A">
        <w:rPr>
          <w:rFonts w:ascii="Times New Roman" w:eastAsia="MS Mincho" w:hAnsi="Times New Roman"/>
          <w:sz w:val="28"/>
          <w:szCs w:val="28"/>
        </w:rPr>
        <w:t>Картгишиев М.К.</w:t>
      </w:r>
      <w:r w:rsidR="004E365C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нарушение не оспаривал, </w:t>
      </w:r>
      <w:r w:rsidR="004E365C">
        <w:rPr>
          <w:rFonts w:ascii="Times New Roman" w:eastAsia="MS Mincho" w:hAnsi="Times New Roman"/>
          <w:sz w:val="28"/>
          <w:szCs w:val="28"/>
        </w:rPr>
        <w:t xml:space="preserve">объяснил это </w:t>
      </w:r>
      <w:r w:rsidR="002F212A">
        <w:rPr>
          <w:rFonts w:ascii="Times New Roman" w:eastAsia="MS Mincho" w:hAnsi="Times New Roman"/>
          <w:sz w:val="28"/>
          <w:szCs w:val="28"/>
        </w:rPr>
        <w:t>неисправностью</w:t>
      </w:r>
      <w:r w:rsidR="00365D63">
        <w:rPr>
          <w:rFonts w:ascii="Times New Roman" w:eastAsia="MS Mincho" w:hAnsi="Times New Roman"/>
          <w:sz w:val="28"/>
          <w:szCs w:val="28"/>
        </w:rPr>
        <w:t xml:space="preserve"> средств для крепежа</w:t>
      </w:r>
      <w:r w:rsidRPr="00CA6AA3" w:rsidR="009A2242">
        <w:rPr>
          <w:rFonts w:ascii="Times New Roman" w:eastAsia="MS Mincho" w:hAnsi="Times New Roman"/>
          <w:sz w:val="28"/>
          <w:szCs w:val="28"/>
        </w:rPr>
        <w:t>;</w:t>
      </w:r>
      <w:r w:rsidRPr="00CA6AA3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47CA1" w:rsidRPr="00CA6AA3" w:rsidP="007B6DD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Рапорт ИДПС (сведения аналогичны указанным в </w:t>
      </w:r>
      <w:r w:rsidRPr="00CA6AA3" w:rsidR="008057CE">
        <w:rPr>
          <w:rFonts w:ascii="Times New Roman" w:eastAsia="MS Mincho" w:hAnsi="Times New Roman"/>
          <w:sz w:val="28"/>
          <w:szCs w:val="28"/>
        </w:rPr>
        <w:t>протоколе</w:t>
      </w:r>
      <w:r w:rsidR="006B27C6">
        <w:rPr>
          <w:rFonts w:ascii="Times New Roman" w:eastAsia="MS Mincho" w:hAnsi="Times New Roman"/>
          <w:sz w:val="28"/>
          <w:szCs w:val="28"/>
        </w:rPr>
        <w:t>)</w:t>
      </w:r>
      <w:r w:rsidRPr="00CA6AA3">
        <w:rPr>
          <w:rFonts w:ascii="Times New Roman" w:eastAsia="MS Mincho" w:hAnsi="Times New Roman"/>
          <w:sz w:val="28"/>
          <w:szCs w:val="28"/>
        </w:rPr>
        <w:t>;</w:t>
      </w:r>
    </w:p>
    <w:p w:rsidR="00EE058F" w:rsidRPr="00CA6AA3" w:rsidP="002F795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Фотографии </w:t>
      </w:r>
      <w:r w:rsidR="00B3266C">
        <w:rPr>
          <w:rFonts w:ascii="Times New Roman" w:eastAsia="MS Mincho" w:hAnsi="Times New Roman"/>
          <w:sz w:val="28"/>
          <w:szCs w:val="28"/>
        </w:rPr>
        <w:t>автомобиля</w:t>
      </w:r>
      <w:r w:rsidRPr="00CA6AA3">
        <w:rPr>
          <w:rFonts w:ascii="Times New Roman" w:eastAsia="MS Mincho" w:hAnsi="Times New Roman"/>
          <w:sz w:val="28"/>
          <w:szCs w:val="28"/>
        </w:rPr>
        <w:t>, управление которым вменено (</w:t>
      </w:r>
      <w:r w:rsidR="002F212A">
        <w:rPr>
          <w:rFonts w:ascii="Times New Roman" w:eastAsia="MS Mincho" w:hAnsi="Times New Roman"/>
          <w:sz w:val="28"/>
          <w:szCs w:val="28"/>
        </w:rPr>
        <w:t>задний</w:t>
      </w:r>
      <w:r w:rsidR="004E365C">
        <w:rPr>
          <w:rFonts w:ascii="Times New Roman" w:eastAsia="MS Mincho" w:hAnsi="Times New Roman"/>
          <w:sz w:val="28"/>
          <w:szCs w:val="28"/>
        </w:rPr>
        <w:t xml:space="preserve"> </w:t>
      </w:r>
      <w:r w:rsidRPr="00CA6AA3">
        <w:rPr>
          <w:rFonts w:ascii="Times New Roman" w:eastAsia="MS Mincho" w:hAnsi="Times New Roman"/>
          <w:sz w:val="28"/>
          <w:szCs w:val="28"/>
        </w:rPr>
        <w:t>г.р.з. на предусмотренн</w:t>
      </w:r>
      <w:r w:rsidR="004E365C">
        <w:rPr>
          <w:rFonts w:ascii="Times New Roman" w:eastAsia="MS Mincho" w:hAnsi="Times New Roman"/>
          <w:sz w:val="28"/>
          <w:szCs w:val="28"/>
        </w:rPr>
        <w:t>ом</w:t>
      </w:r>
      <w:r w:rsidRPr="00CA6AA3">
        <w:rPr>
          <w:rFonts w:ascii="Times New Roman" w:eastAsia="MS Mincho" w:hAnsi="Times New Roman"/>
          <w:sz w:val="28"/>
          <w:szCs w:val="28"/>
        </w:rPr>
        <w:t xml:space="preserve"> мест</w:t>
      </w:r>
      <w:r w:rsidR="004E365C">
        <w:rPr>
          <w:rFonts w:ascii="Times New Roman" w:eastAsia="MS Mincho" w:hAnsi="Times New Roman"/>
          <w:sz w:val="28"/>
          <w:szCs w:val="28"/>
        </w:rPr>
        <w:t>е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не </w:t>
      </w:r>
      <w:r w:rsidRPr="00CA6AA3" w:rsidR="008057CE">
        <w:rPr>
          <w:rFonts w:ascii="Times New Roman" w:eastAsia="MS Mincho" w:hAnsi="Times New Roman"/>
          <w:sz w:val="28"/>
          <w:szCs w:val="28"/>
        </w:rPr>
        <w:t>имеется</w:t>
      </w:r>
      <w:r w:rsidRPr="00CA6AA3" w:rsidR="002F7956">
        <w:rPr>
          <w:rFonts w:ascii="Times New Roman" w:eastAsia="MS Mincho" w:hAnsi="Times New Roman"/>
          <w:sz w:val="28"/>
          <w:szCs w:val="28"/>
        </w:rPr>
        <w:t>).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057CE" w:rsidRPr="00CA6AA3" w:rsidP="008057CE">
      <w:pPr>
        <w:ind w:firstLine="708"/>
        <w:jc w:val="both"/>
        <w:rPr>
          <w:sz w:val="28"/>
          <w:szCs w:val="28"/>
        </w:rPr>
      </w:pPr>
      <w:r w:rsidRPr="00CA6AA3">
        <w:rPr>
          <w:rFonts w:eastAsia="MS Mincho"/>
          <w:sz w:val="28"/>
          <w:szCs w:val="28"/>
        </w:rPr>
        <w:t>Изучив материалы дела,</w:t>
      </w:r>
      <w:r w:rsidRPr="00CA6AA3" w:rsidR="007E0FE3">
        <w:rPr>
          <w:rFonts w:eastAsia="MS Mincho"/>
          <w:sz w:val="28"/>
          <w:szCs w:val="28"/>
        </w:rPr>
        <w:t xml:space="preserve"> </w:t>
      </w:r>
      <w:r w:rsidRPr="00CA6AA3">
        <w:rPr>
          <w:rFonts w:eastAsia="MS Mincho"/>
          <w:sz w:val="28"/>
          <w:szCs w:val="28"/>
        </w:rPr>
        <w:t>мировой судья приходит к выводу, что</w:t>
      </w:r>
      <w:r w:rsidRPr="00CA6AA3">
        <w:rPr>
          <w:snapToGrid w:val="0"/>
          <w:sz w:val="28"/>
          <w:szCs w:val="28"/>
        </w:rPr>
        <w:t xml:space="preserve"> вина</w:t>
      </w:r>
      <w:r w:rsidRPr="00CA6AA3" w:rsidR="007E0FE3">
        <w:rPr>
          <w:snapToGrid w:val="0"/>
          <w:sz w:val="28"/>
          <w:szCs w:val="28"/>
        </w:rPr>
        <w:t xml:space="preserve"> </w:t>
      </w:r>
      <w:r w:rsidRPr="00CA6AA3" w:rsidR="00012A0C">
        <w:rPr>
          <w:snapToGrid w:val="0"/>
          <w:sz w:val="28"/>
          <w:szCs w:val="28"/>
        </w:rPr>
        <w:t xml:space="preserve"> </w:t>
      </w:r>
      <w:r w:rsidR="002F212A">
        <w:rPr>
          <w:snapToGrid w:val="0"/>
          <w:sz w:val="28"/>
          <w:szCs w:val="28"/>
        </w:rPr>
        <w:t>Картгишиева М.К.</w:t>
      </w:r>
      <w:r w:rsidR="00365D63">
        <w:rPr>
          <w:snapToGrid w:val="0"/>
          <w:sz w:val="28"/>
          <w:szCs w:val="28"/>
        </w:rPr>
        <w:t xml:space="preserve"> </w:t>
      </w:r>
      <w:r w:rsidRPr="00CA6AA3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CA6AA3" w:rsidR="00AE2F33">
        <w:rPr>
          <w:snapToGrid w:val="0"/>
          <w:sz w:val="28"/>
          <w:szCs w:val="28"/>
        </w:rPr>
        <w:t>ч.2</w:t>
      </w:r>
      <w:r w:rsidRPr="00CA6AA3" w:rsidR="00EE058F">
        <w:rPr>
          <w:snapToGrid w:val="0"/>
          <w:sz w:val="28"/>
          <w:szCs w:val="28"/>
        </w:rPr>
        <w:t xml:space="preserve"> </w:t>
      </w:r>
      <w:r w:rsidRPr="00CA6AA3" w:rsidR="00AE2F33">
        <w:rPr>
          <w:snapToGrid w:val="0"/>
          <w:sz w:val="28"/>
          <w:szCs w:val="28"/>
        </w:rPr>
        <w:t>ст.12.2</w:t>
      </w:r>
      <w:r w:rsidRPr="00CA6AA3" w:rsidR="00817738">
        <w:rPr>
          <w:snapToGrid w:val="0"/>
          <w:sz w:val="28"/>
          <w:szCs w:val="28"/>
        </w:rPr>
        <w:t xml:space="preserve"> КоАП РФ – </w:t>
      </w:r>
      <w:r w:rsidRPr="00CA6AA3" w:rsidR="00AE2F33">
        <w:rPr>
          <w:sz w:val="28"/>
          <w:szCs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CA6AA3">
        <w:rPr>
          <w:sz w:val="28"/>
          <w:szCs w:val="28"/>
        </w:rPr>
        <w:t>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Согласно </w:t>
      </w:r>
      <w:hyperlink r:id="rId5" w:history="1">
        <w:r w:rsidRPr="002F7956">
          <w:rPr>
            <w:sz w:val="28"/>
            <w:szCs w:val="28"/>
          </w:rPr>
          <w:t>пункту 2.3.1</w:t>
        </w:r>
      </w:hyperlink>
      <w:r w:rsidRPr="002F7956">
        <w:rPr>
          <w:sz w:val="28"/>
          <w:szCs w:val="28"/>
        </w:rPr>
        <w:t xml:space="preserve"> Правил дорожного движения Российской Федерации, утвержденных </w:t>
      </w:r>
      <w:hyperlink r:id="rId6" w:history="1">
        <w:r w:rsidRPr="002F7956">
          <w:rPr>
            <w:sz w:val="28"/>
            <w:szCs w:val="28"/>
          </w:rPr>
          <w:t>постановлением</w:t>
        </w:r>
      </w:hyperlink>
      <w:r w:rsidRPr="002F7956">
        <w:rPr>
          <w:sz w:val="28"/>
          <w:szCs w:val="28"/>
        </w:rPr>
        <w:t xml:space="preserve"> Совета Министров - Правительства </w:t>
      </w:r>
      <w:r w:rsidRPr="002F7956">
        <w:rPr>
          <w:sz w:val="28"/>
          <w:szCs w:val="28"/>
        </w:rPr>
        <w:t>Р</w:t>
      </w:r>
      <w:r w:rsidRPr="002F7956">
        <w:rPr>
          <w:sz w:val="28"/>
          <w:szCs w:val="28"/>
        </w:rPr>
        <w:t xml:space="preserve">оссийской Федерации от 23 октября 1993 года N 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2F7956">
          <w:rPr>
            <w:sz w:val="28"/>
            <w:szCs w:val="28"/>
          </w:rPr>
          <w:t>Основными положениями</w:t>
        </w:r>
      </w:hyperlink>
      <w:r w:rsidRPr="002F7956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8" w:history="1">
        <w:r w:rsidRPr="002F7956">
          <w:rPr>
            <w:sz w:val="28"/>
            <w:szCs w:val="28"/>
          </w:rPr>
          <w:t>Пунктом 2</w:t>
        </w:r>
      </w:hyperlink>
      <w:r w:rsidRPr="002F7956">
        <w:rPr>
          <w:sz w:val="28"/>
          <w:szCs w:val="28"/>
        </w:rPr>
        <w:t xml:space="preserve"> Основных положений по допуску транспортных средств к эксплуатации определено, что на механических транспортных средствах (кроме мопедов, трамваев и троллейбусов) и прицепах должны быть установлены на предусмот</w:t>
      </w:r>
      <w:r w:rsidRPr="002F7956">
        <w:rPr>
          <w:sz w:val="28"/>
          <w:szCs w:val="28"/>
        </w:rPr>
        <w:t>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>Запрещается эксплуатация автомобилей, автобус</w:t>
      </w:r>
      <w:r w:rsidRPr="002F7956">
        <w:rPr>
          <w:sz w:val="28"/>
          <w:szCs w:val="28"/>
        </w:rPr>
        <w:t xml:space="preserve">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9" w:history="1">
        <w:r w:rsidRPr="002F7956">
          <w:rPr>
            <w:sz w:val="28"/>
            <w:szCs w:val="28"/>
          </w:rPr>
          <w:t>Перечня</w:t>
        </w:r>
      </w:hyperlink>
      <w:r w:rsidRPr="002F7956">
        <w:rPr>
          <w:sz w:val="28"/>
          <w:szCs w:val="28"/>
        </w:rPr>
        <w:t xml:space="preserve"> неисправностей и условий, при которых запрещается эксп</w:t>
      </w:r>
      <w:r w:rsidRPr="002F7956">
        <w:rPr>
          <w:sz w:val="28"/>
          <w:szCs w:val="28"/>
        </w:rPr>
        <w:t>луатация транспортных средств (</w:t>
      </w:r>
      <w:hyperlink r:id="rId10" w:history="1">
        <w:r w:rsidRPr="002F7956">
          <w:rPr>
            <w:sz w:val="28"/>
            <w:szCs w:val="28"/>
          </w:rPr>
          <w:t>пункт 11</w:t>
        </w:r>
      </w:hyperlink>
      <w:r w:rsidRPr="002F7956">
        <w:rPr>
          <w:sz w:val="28"/>
          <w:szCs w:val="28"/>
        </w:rPr>
        <w:t xml:space="preserve"> Основных положений по допуску транспортных средств к эксплуатации).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</w:t>
      </w:r>
      <w:r w:rsidRPr="002F7956">
        <w:rPr>
          <w:sz w:val="28"/>
          <w:szCs w:val="28"/>
        </w:rPr>
        <w:t>о управлению транспортным средством без государственных регистрационных знаков (в том числе без одного из них) (</w:t>
      </w:r>
      <w:hyperlink r:id="rId11" w:history="1">
        <w:r w:rsidRPr="002F7956">
          <w:rPr>
            <w:sz w:val="28"/>
            <w:szCs w:val="28"/>
          </w:rPr>
          <w:t>абзац 4 пункта 4</w:t>
        </w:r>
      </w:hyperlink>
      <w:r w:rsidRPr="002F7956">
        <w:rPr>
          <w:sz w:val="28"/>
          <w:szCs w:val="28"/>
        </w:rPr>
        <w:t xml:space="preserve"> постановления Пленума Верховного Суда Российской Федерации N 20 от 25 июня 2019 года "</w:t>
      </w:r>
      <w:r w:rsidRPr="002F7956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ED2431" w:rsidRPr="00CA6AA3" w:rsidP="00CA6A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Из материалов дела следует, что </w:t>
      </w:r>
      <w:r w:rsidRPr="00CA6AA3" w:rsidR="00CA6AA3">
        <w:rPr>
          <w:sz w:val="28"/>
          <w:szCs w:val="28"/>
        </w:rPr>
        <w:t xml:space="preserve">в указанное выше время и месте </w:t>
      </w:r>
      <w:r w:rsidR="002F212A">
        <w:rPr>
          <w:sz w:val="28"/>
          <w:szCs w:val="28"/>
        </w:rPr>
        <w:t>Картгишиев М.К.</w:t>
      </w:r>
      <w:r w:rsidR="004E365C">
        <w:rPr>
          <w:sz w:val="28"/>
          <w:szCs w:val="28"/>
        </w:rPr>
        <w:t xml:space="preserve"> </w:t>
      </w:r>
      <w:r w:rsidRPr="002F7956">
        <w:rPr>
          <w:sz w:val="28"/>
          <w:szCs w:val="28"/>
        </w:rPr>
        <w:t xml:space="preserve">управлял </w:t>
      </w:r>
      <w:r w:rsidR="006B27C6">
        <w:rPr>
          <w:sz w:val="28"/>
          <w:szCs w:val="28"/>
        </w:rPr>
        <w:t xml:space="preserve">транспортным средством </w:t>
      </w:r>
      <w:r w:rsidRPr="002F7956">
        <w:rPr>
          <w:sz w:val="28"/>
          <w:szCs w:val="28"/>
        </w:rPr>
        <w:t>без установленного на предусмотренном для этого месте государственного регистрационного знака</w:t>
      </w:r>
      <w:r w:rsidRPr="00CA6AA3" w:rsidR="00CA6AA3">
        <w:rPr>
          <w:sz w:val="28"/>
          <w:szCs w:val="28"/>
        </w:rPr>
        <w:t>.</w:t>
      </w:r>
      <w:r w:rsidRPr="00CA6AA3" w:rsidR="008057CE">
        <w:rPr>
          <w:sz w:val="28"/>
          <w:szCs w:val="28"/>
        </w:rPr>
        <w:t xml:space="preserve"> </w:t>
      </w:r>
      <w:r w:rsidR="00CA6AA3">
        <w:rPr>
          <w:sz w:val="28"/>
          <w:szCs w:val="28"/>
        </w:rPr>
        <w:t xml:space="preserve">Эти обстоятельства подтверждены материалами дела, не оспариваются правонарушителем. Заявленные </w:t>
      </w:r>
      <w:r w:rsidR="004E365C">
        <w:rPr>
          <w:sz w:val="28"/>
          <w:szCs w:val="28"/>
        </w:rPr>
        <w:t>правонарушителем причины нарушения</w:t>
      </w:r>
      <w:r w:rsidR="00CA6AA3">
        <w:rPr>
          <w:sz w:val="28"/>
          <w:szCs w:val="28"/>
        </w:rPr>
        <w:t xml:space="preserve"> не относятся к основаниям, исключающим возможность управле</w:t>
      </w:r>
      <w:r w:rsidR="006B27C6">
        <w:rPr>
          <w:sz w:val="28"/>
          <w:szCs w:val="28"/>
        </w:rPr>
        <w:t>н</w:t>
      </w:r>
      <w:r w:rsidR="00CA6AA3">
        <w:rPr>
          <w:sz w:val="28"/>
          <w:szCs w:val="28"/>
        </w:rPr>
        <w:t xml:space="preserve">ия </w:t>
      </w:r>
      <w:r w:rsidR="006B27C6">
        <w:rPr>
          <w:sz w:val="28"/>
          <w:szCs w:val="28"/>
        </w:rPr>
        <w:t xml:space="preserve">транспортным средством </w:t>
      </w:r>
      <w:r w:rsidR="00CA6AA3">
        <w:rPr>
          <w:sz w:val="28"/>
          <w:szCs w:val="28"/>
        </w:rPr>
        <w:t xml:space="preserve">без установленного на предусмотренном месте г.р.з. и не относятся к основаниям, освобождающим от ответственности за совершенное правонарушение. </w:t>
      </w:r>
    </w:p>
    <w:p w:rsidR="00191D89" w:rsidRPr="00643DFF" w:rsidP="007B6DD2">
      <w:pPr>
        <w:jc w:val="both"/>
        <w:rPr>
          <w:rFonts w:eastAsia="MS Mincho"/>
          <w:sz w:val="28"/>
          <w:szCs w:val="28"/>
        </w:rPr>
      </w:pPr>
      <w:r w:rsidRPr="00CA6AA3">
        <w:rPr>
          <w:sz w:val="28"/>
          <w:szCs w:val="28"/>
        </w:rPr>
        <w:tab/>
        <w:t xml:space="preserve"> При назначении административного наказания мировой судья учитывает характер совершенного </w:t>
      </w:r>
      <w:r w:rsidRPr="00643DFF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 w:rsidRPr="00643DFF">
        <w:rPr>
          <w:sz w:val="28"/>
          <w:szCs w:val="28"/>
        </w:rPr>
        <w:t>ства, отягчающие административную ответственность</w:t>
      </w:r>
    </w:p>
    <w:p w:rsidR="006B27C6" w:rsidP="006B2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6B27C6" w:rsidRPr="0004441F" w:rsidP="006B27C6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  С</w:t>
      </w:r>
      <w:r w:rsidRPr="003615C5">
        <w:rPr>
          <w:sz w:val="28"/>
          <w:szCs w:val="28"/>
        </w:rPr>
        <w:t>овершение правонарушений, о</w:t>
      </w:r>
      <w:r w:rsidRPr="003615C5">
        <w:rPr>
          <w:sz w:val="28"/>
          <w:szCs w:val="28"/>
        </w:rPr>
        <w:t xml:space="preserve">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 xml:space="preserve">, также как и не представлено доказательств наличия обстоятельств, учтенных при заявленной дате их вступления в законную </w:t>
      </w:r>
      <w:r>
        <w:rPr>
          <w:sz w:val="28"/>
          <w:szCs w:val="28"/>
        </w:rPr>
        <w:t>силу</w:t>
      </w:r>
      <w:r w:rsidRPr="003615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5929" w:rsidRPr="009736A4" w:rsidP="007B6DD2">
      <w:pPr>
        <w:ind w:firstLine="708"/>
        <w:jc w:val="both"/>
        <w:rPr>
          <w:rFonts w:eastAsia="MS Mincho"/>
          <w:sz w:val="28"/>
          <w:szCs w:val="28"/>
        </w:rPr>
      </w:pPr>
      <w:r w:rsidRPr="007B6DD2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</w:t>
      </w:r>
      <w:r w:rsidRPr="007B6DD2" w:rsidR="00EE058F">
        <w:rPr>
          <w:rFonts w:eastAsia="MS Mincho"/>
          <w:sz w:val="28"/>
          <w:szCs w:val="28"/>
        </w:rPr>
        <w:t xml:space="preserve">ч. </w:t>
      </w:r>
      <w:r w:rsidRPr="007B6DD2" w:rsidR="007B6DD2">
        <w:rPr>
          <w:rFonts w:eastAsia="MS Mincho"/>
          <w:sz w:val="28"/>
          <w:szCs w:val="28"/>
        </w:rPr>
        <w:t>2</w:t>
      </w:r>
      <w:r w:rsidRPr="007B6DD2" w:rsidR="00BF591E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ст. 12.2</w:t>
      </w:r>
      <w:r w:rsidRPr="007B6DD2">
        <w:rPr>
          <w:rFonts w:eastAsia="MS Mincho"/>
          <w:sz w:val="28"/>
          <w:szCs w:val="28"/>
        </w:rPr>
        <w:t xml:space="preserve"> КоАП РФ</w:t>
      </w:r>
      <w:r w:rsidRPr="007B6DD2" w:rsidR="0029482D">
        <w:rPr>
          <w:rFonts w:eastAsia="MS Mincho"/>
          <w:sz w:val="28"/>
          <w:szCs w:val="28"/>
        </w:rPr>
        <w:t>, считает</w:t>
      </w:r>
      <w:r w:rsidRPr="007B6DD2" w:rsidR="00F80E6A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возможным</w:t>
      </w:r>
      <w:r w:rsidRPr="007B6DD2" w:rsidR="00F80E6A">
        <w:rPr>
          <w:rFonts w:eastAsia="MS Mincho"/>
          <w:sz w:val="28"/>
          <w:szCs w:val="28"/>
        </w:rPr>
        <w:t xml:space="preserve"> назначить наказание</w:t>
      </w:r>
      <w:r w:rsidRPr="007B6DD2" w:rsidR="0029482D">
        <w:rPr>
          <w:rFonts w:eastAsia="MS Mincho"/>
          <w:sz w:val="28"/>
          <w:szCs w:val="28"/>
        </w:rPr>
        <w:t xml:space="preserve"> в виде </w:t>
      </w:r>
      <w:r w:rsidR="00EE058F">
        <w:rPr>
          <w:rFonts w:eastAsia="MS Mincho"/>
          <w:sz w:val="28"/>
          <w:szCs w:val="28"/>
        </w:rPr>
        <w:t xml:space="preserve">штрафа. </w:t>
      </w:r>
      <w:r w:rsidRPr="00F80E6A" w:rsidR="008130B1">
        <w:rPr>
          <w:rFonts w:eastAsia="MS Mincho"/>
          <w:sz w:val="28"/>
          <w:szCs w:val="28"/>
        </w:rPr>
        <w:t>Оснований</w:t>
      </w:r>
      <w:r w:rsidRPr="00F80E6A" w:rsidR="00F80E6A">
        <w:rPr>
          <w:rFonts w:eastAsia="MS Mincho"/>
          <w:sz w:val="28"/>
          <w:szCs w:val="28"/>
        </w:rPr>
        <w:t xml:space="preserve"> для назначения </w:t>
      </w:r>
      <w:r w:rsidR="00EE058F">
        <w:rPr>
          <w:rFonts w:eastAsia="MS Mincho"/>
          <w:sz w:val="28"/>
          <w:szCs w:val="28"/>
        </w:rPr>
        <w:t xml:space="preserve">максимального </w:t>
      </w:r>
      <w:r w:rsidRPr="00F80E6A" w:rsidR="00F80E6A">
        <w:rPr>
          <w:rFonts w:eastAsia="MS Mincho"/>
          <w:sz w:val="28"/>
          <w:szCs w:val="28"/>
        </w:rPr>
        <w:t>наказания</w:t>
      </w:r>
      <w:r w:rsidR="00F80E6A">
        <w:rPr>
          <w:rFonts w:eastAsia="MS Mincho"/>
          <w:sz w:val="28"/>
          <w:szCs w:val="28"/>
        </w:rPr>
        <w:t xml:space="preserve"> мировой судья не усматривает.</w:t>
      </w:r>
      <w:r w:rsidR="0029482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 </w:t>
      </w:r>
    </w:p>
    <w:p w:rsidR="00BE3FC7" w:rsidRPr="009736A4" w:rsidP="00A85929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="000A4AEB">
        <w:rPr>
          <w:rFonts w:eastAsia="MS Mincho"/>
          <w:sz w:val="28"/>
          <w:szCs w:val="28"/>
        </w:rPr>
        <w:t>3.5, 12.2 ч.2</w:t>
      </w:r>
      <w:r w:rsidRPr="009736A4">
        <w:rPr>
          <w:rFonts w:eastAsia="MS Mincho"/>
          <w:sz w:val="28"/>
          <w:szCs w:val="28"/>
        </w:rPr>
        <w:t>, 23.1., 29.9 – 29.11. Кодекса РФ об административных правонарушениях, мировой судья</w:t>
      </w: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EE058F" w:rsidP="00EE058F">
      <w:pPr>
        <w:ind w:firstLine="708"/>
        <w:jc w:val="both"/>
        <w:rPr>
          <w:rFonts w:eastAsia="MS Mincho"/>
          <w:sz w:val="28"/>
          <w:szCs w:val="28"/>
        </w:rPr>
      </w:pPr>
      <w:r w:rsidRPr="00DA527C">
        <w:rPr>
          <w:rFonts w:eastAsia="MS Mincho"/>
          <w:sz w:val="28"/>
          <w:szCs w:val="28"/>
        </w:rPr>
        <w:t>Гр-на</w:t>
      </w:r>
      <w:r w:rsidRPr="002F212A" w:rsidR="002F212A">
        <w:rPr>
          <w:rFonts w:eastAsia="MS Mincho"/>
          <w:sz w:val="28"/>
          <w:szCs w:val="28"/>
        </w:rPr>
        <w:t xml:space="preserve"> Картгишиева Муталима Камиловича</w:t>
      </w:r>
      <w:r w:rsidRPr="00DA527C">
        <w:rPr>
          <w:rFonts w:eastAsia="MS Mincho"/>
          <w:sz w:val="28"/>
          <w:szCs w:val="28"/>
        </w:rPr>
        <w:t xml:space="preserve"> признать виновным в совершении административного право</w:t>
      </w:r>
      <w:r w:rsidR="001E598C">
        <w:rPr>
          <w:rFonts w:eastAsia="MS Mincho"/>
          <w:sz w:val="28"/>
          <w:szCs w:val="28"/>
        </w:rPr>
        <w:t>на</w:t>
      </w:r>
      <w:r w:rsidR="007B6DD2">
        <w:rPr>
          <w:rFonts w:eastAsia="MS Mincho"/>
          <w:sz w:val="28"/>
          <w:szCs w:val="28"/>
        </w:rPr>
        <w:t>рушения, предусмотренного ч. 2 ст. 12</w:t>
      </w:r>
      <w:r w:rsidR="00770D01">
        <w:rPr>
          <w:rFonts w:eastAsia="MS Mincho"/>
          <w:sz w:val="28"/>
          <w:szCs w:val="28"/>
        </w:rPr>
        <w:t>.</w:t>
      </w:r>
      <w:r w:rsidR="007B6DD2">
        <w:rPr>
          <w:rFonts w:eastAsia="MS Mincho"/>
          <w:sz w:val="28"/>
          <w:szCs w:val="28"/>
        </w:rPr>
        <w:t>2</w:t>
      </w:r>
      <w:r w:rsidRPr="00DA527C">
        <w:rPr>
          <w:rFonts w:eastAsia="MS Mincho"/>
          <w:sz w:val="28"/>
          <w:szCs w:val="28"/>
        </w:rPr>
        <w:t xml:space="preserve"> КоАП РФ, и назначить ему </w:t>
      </w:r>
      <w:r w:rsidRPr="007B6DD2">
        <w:rPr>
          <w:rFonts w:eastAsia="MS Mincho"/>
          <w:sz w:val="28"/>
          <w:szCs w:val="28"/>
        </w:rPr>
        <w:t>наказание в виде административного штрафа в сумме 5000 (пять тысяч) рублей, который необходимо перечислить на счет: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43DFF">
              <w:rPr>
                <w:sz w:val="28"/>
                <w:szCs w:val="28"/>
              </w:rPr>
              <w:t xml:space="preserve"> 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</w:t>
            </w:r>
            <w:r w:rsidRPr="00643DFF">
              <w:rPr>
                <w:rStyle w:val="Strong"/>
                <w:b w:val="0"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CA6AA3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718</w:t>
            </w:r>
            <w:r w:rsidR="002F212A">
              <w:rPr>
                <w:rStyle w:val="Strong"/>
                <w:b w:val="0"/>
                <w:sz w:val="28"/>
                <w:szCs w:val="28"/>
              </w:rPr>
              <w:t>71</w:t>
            </w:r>
            <w:r w:rsidRPr="00643DF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EE058F" w:rsidRPr="007B6DD2" w:rsidP="00643DFF">
      <w:pPr>
        <w:ind w:firstLine="708"/>
        <w:jc w:val="both"/>
        <w:rPr>
          <w:snapToGrid w:val="0"/>
          <w:sz w:val="28"/>
          <w:szCs w:val="28"/>
        </w:rPr>
      </w:pPr>
      <w:r w:rsidRPr="00643DFF">
        <w:rPr>
          <w:sz w:val="28"/>
          <w:szCs w:val="28"/>
        </w:rPr>
        <w:t>КБК: 18811601123010001140, УИН 188104862</w:t>
      </w:r>
      <w:r w:rsidR="00365D63">
        <w:rPr>
          <w:sz w:val="28"/>
          <w:szCs w:val="28"/>
        </w:rPr>
        <w:t>5</w:t>
      </w:r>
      <w:r w:rsidR="004E365C">
        <w:rPr>
          <w:sz w:val="28"/>
          <w:szCs w:val="28"/>
        </w:rPr>
        <w:t>0</w:t>
      </w:r>
      <w:r w:rsidR="002F212A">
        <w:rPr>
          <w:sz w:val="28"/>
          <w:szCs w:val="28"/>
        </w:rPr>
        <w:t>910032466</w:t>
      </w:r>
    </w:p>
    <w:p w:rsidR="00365D63" w:rsidRPr="003203C0" w:rsidP="00365D63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 xml:space="preserve">го штрафа может быть </w:t>
      </w:r>
      <w:r w:rsidRPr="003203C0">
        <w:rPr>
          <w:sz w:val="28"/>
          <w:szCs w:val="28"/>
        </w:rPr>
        <w:t>рассрочена судьей, органом, должностным лицом, вынесшими постановление, на срок до трех месяцев.</w:t>
      </w:r>
    </w:p>
    <w:p w:rsidR="00365D63" w:rsidRPr="003203C0" w:rsidP="00365D63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>
        <w:rPr>
          <w:b/>
          <w:sz w:val="28"/>
          <w:szCs w:val="28"/>
        </w:rPr>
        <w:t>3750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2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365D63" w:rsidRPr="003203C0" w:rsidP="00365D63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13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65D63" w:rsidRPr="003203C0" w:rsidP="00365D63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365D63" w:rsidRPr="00607F15" w:rsidP="00365D63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65D63" w:rsidRPr="00607F15" w:rsidP="00365D63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365D63" w:rsidP="00643BF8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643DFF">
      <w:pgSz w:w="11906" w:h="16838"/>
      <w:pgMar w:top="993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441F"/>
    <w:rsid w:val="00045E85"/>
    <w:rsid w:val="000537CF"/>
    <w:rsid w:val="00073840"/>
    <w:rsid w:val="00082821"/>
    <w:rsid w:val="00085FA0"/>
    <w:rsid w:val="000909CC"/>
    <w:rsid w:val="000952D1"/>
    <w:rsid w:val="00097FC5"/>
    <w:rsid w:val="000A4AEB"/>
    <w:rsid w:val="000B111F"/>
    <w:rsid w:val="000B23A2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21C3B"/>
    <w:rsid w:val="00122ACE"/>
    <w:rsid w:val="00126717"/>
    <w:rsid w:val="00152495"/>
    <w:rsid w:val="00164EC2"/>
    <w:rsid w:val="00172A7B"/>
    <w:rsid w:val="00177982"/>
    <w:rsid w:val="00187EC5"/>
    <w:rsid w:val="00191D89"/>
    <w:rsid w:val="0019516D"/>
    <w:rsid w:val="001A6815"/>
    <w:rsid w:val="001C69F4"/>
    <w:rsid w:val="001D004A"/>
    <w:rsid w:val="001D4A3E"/>
    <w:rsid w:val="001D727C"/>
    <w:rsid w:val="001D77F9"/>
    <w:rsid w:val="001E598C"/>
    <w:rsid w:val="001E7DBD"/>
    <w:rsid w:val="001F34E3"/>
    <w:rsid w:val="001F780B"/>
    <w:rsid w:val="0020135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E10A3"/>
    <w:rsid w:val="002F212A"/>
    <w:rsid w:val="002F4A97"/>
    <w:rsid w:val="002F6C98"/>
    <w:rsid w:val="002F7956"/>
    <w:rsid w:val="00301400"/>
    <w:rsid w:val="00301800"/>
    <w:rsid w:val="003203C0"/>
    <w:rsid w:val="00323FDD"/>
    <w:rsid w:val="003313A4"/>
    <w:rsid w:val="00331AA8"/>
    <w:rsid w:val="003440CC"/>
    <w:rsid w:val="00357770"/>
    <w:rsid w:val="0036107D"/>
    <w:rsid w:val="003615C5"/>
    <w:rsid w:val="003643EE"/>
    <w:rsid w:val="00365D63"/>
    <w:rsid w:val="00366C0B"/>
    <w:rsid w:val="00367B0D"/>
    <w:rsid w:val="0038566B"/>
    <w:rsid w:val="00386A92"/>
    <w:rsid w:val="003879AB"/>
    <w:rsid w:val="00391BFA"/>
    <w:rsid w:val="003A568A"/>
    <w:rsid w:val="003C400D"/>
    <w:rsid w:val="003D5EC9"/>
    <w:rsid w:val="003E301E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4065D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5C"/>
    <w:rsid w:val="004E36ED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43BF8"/>
    <w:rsid w:val="00643DFF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B27C6"/>
    <w:rsid w:val="006C1548"/>
    <w:rsid w:val="006D15D3"/>
    <w:rsid w:val="006E1D6B"/>
    <w:rsid w:val="006E3030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70D01"/>
    <w:rsid w:val="0078004A"/>
    <w:rsid w:val="00793720"/>
    <w:rsid w:val="00795B5F"/>
    <w:rsid w:val="00797C31"/>
    <w:rsid w:val="007A178A"/>
    <w:rsid w:val="007A6933"/>
    <w:rsid w:val="007B0F99"/>
    <w:rsid w:val="007B20FE"/>
    <w:rsid w:val="007B63E8"/>
    <w:rsid w:val="007B6DD2"/>
    <w:rsid w:val="007C71AF"/>
    <w:rsid w:val="007D08BA"/>
    <w:rsid w:val="007D2BC9"/>
    <w:rsid w:val="007D7124"/>
    <w:rsid w:val="007E0FE3"/>
    <w:rsid w:val="007E4754"/>
    <w:rsid w:val="007F70E8"/>
    <w:rsid w:val="008057CE"/>
    <w:rsid w:val="008130B1"/>
    <w:rsid w:val="0081652B"/>
    <w:rsid w:val="00817738"/>
    <w:rsid w:val="00820B5D"/>
    <w:rsid w:val="0082769A"/>
    <w:rsid w:val="00833FFF"/>
    <w:rsid w:val="00835332"/>
    <w:rsid w:val="008414DF"/>
    <w:rsid w:val="008430BA"/>
    <w:rsid w:val="00847137"/>
    <w:rsid w:val="00847CA1"/>
    <w:rsid w:val="008734E4"/>
    <w:rsid w:val="008735C7"/>
    <w:rsid w:val="00873B79"/>
    <w:rsid w:val="008760EE"/>
    <w:rsid w:val="0088003D"/>
    <w:rsid w:val="00886BBC"/>
    <w:rsid w:val="008A1C39"/>
    <w:rsid w:val="008A71E7"/>
    <w:rsid w:val="008B00BB"/>
    <w:rsid w:val="008B159A"/>
    <w:rsid w:val="008B628B"/>
    <w:rsid w:val="008C3465"/>
    <w:rsid w:val="008C41A6"/>
    <w:rsid w:val="008E2EC4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85614"/>
    <w:rsid w:val="00997670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10B8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2F33"/>
    <w:rsid w:val="00AE3E0D"/>
    <w:rsid w:val="00AE4CD0"/>
    <w:rsid w:val="00B00D5D"/>
    <w:rsid w:val="00B02779"/>
    <w:rsid w:val="00B05FA3"/>
    <w:rsid w:val="00B06ED9"/>
    <w:rsid w:val="00B106E9"/>
    <w:rsid w:val="00B1238C"/>
    <w:rsid w:val="00B129D2"/>
    <w:rsid w:val="00B24D7F"/>
    <w:rsid w:val="00B3266C"/>
    <w:rsid w:val="00B3435F"/>
    <w:rsid w:val="00B349CE"/>
    <w:rsid w:val="00B42CDD"/>
    <w:rsid w:val="00B432C6"/>
    <w:rsid w:val="00B667B8"/>
    <w:rsid w:val="00B6708F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1D05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6AEC"/>
    <w:rsid w:val="00CA4118"/>
    <w:rsid w:val="00CA6AA3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A527C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51321"/>
    <w:rsid w:val="00E625E0"/>
    <w:rsid w:val="00E66126"/>
    <w:rsid w:val="00E8074B"/>
    <w:rsid w:val="00E8764F"/>
    <w:rsid w:val="00EA045C"/>
    <w:rsid w:val="00EA7942"/>
    <w:rsid w:val="00EC2504"/>
    <w:rsid w:val="00EC2C1B"/>
    <w:rsid w:val="00EC753E"/>
    <w:rsid w:val="00ED2431"/>
    <w:rsid w:val="00ED5752"/>
    <w:rsid w:val="00EE058F"/>
    <w:rsid w:val="00EE5D36"/>
    <w:rsid w:val="00EF7946"/>
    <w:rsid w:val="00F00218"/>
    <w:rsid w:val="00F0231E"/>
    <w:rsid w:val="00F20E5B"/>
    <w:rsid w:val="00F27A43"/>
    <w:rsid w:val="00F3536E"/>
    <w:rsid w:val="00F46A59"/>
    <w:rsid w:val="00F47704"/>
    <w:rsid w:val="00F52F31"/>
    <w:rsid w:val="00F54D9C"/>
    <w:rsid w:val="00F63D38"/>
    <w:rsid w:val="00F65BE2"/>
    <w:rsid w:val="00F67DF8"/>
    <w:rsid w:val="00F71567"/>
    <w:rsid w:val="00F80E6A"/>
    <w:rsid w:val="00F87F3F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8735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9"/>
    <w:rsid w:val="008735C7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8F"/>
    <w:rPr>
      <w:b/>
      <w:bCs/>
    </w:rPr>
  </w:style>
  <w:style w:type="character" w:customStyle="1" w:styleId="t-color-passive">
    <w:name w:val="t-color-passive"/>
    <w:basedOn w:val="DefaultParagraphFont"/>
    <w:rsid w:val="00EE058F"/>
  </w:style>
  <w:style w:type="character" w:customStyle="1" w:styleId="a3">
    <w:name w:val="Гипертекстовая ссылка"/>
    <w:basedOn w:val="a2"/>
    <w:uiPriority w:val="99"/>
    <w:rsid w:val="00AE2F3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011" TargetMode="External" /><Relationship Id="rId11" Type="http://schemas.openxmlformats.org/officeDocument/2006/relationships/hyperlink" Target="garantF1://72180274.1417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http://www.consultant.ru/popular/koap/13_37.htm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2031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5770.2002" TargetMode="External" /><Relationship Id="rId9" Type="http://schemas.openxmlformats.org/officeDocument/2006/relationships/hyperlink" Target="garantF1://1205770.21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4DE0-6C5D-41BF-92A2-13FF34A2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